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Arial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附件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2</w:t>
      </w:r>
    </w:p>
    <w:p>
      <w:pPr>
        <w:ind w:firstLine="1807" w:firstLineChars="600"/>
        <w:rPr>
          <w:rFonts w:hint="eastAsia" w:ascii="宋体" w:hAnsi="宋体" w:cs="Arial"/>
          <w:b/>
          <w:kern w:val="0"/>
          <w:sz w:val="30"/>
          <w:szCs w:val="30"/>
        </w:rPr>
      </w:pPr>
      <w:bookmarkStart w:id="0" w:name="_GoBack"/>
      <w:r>
        <w:rPr>
          <w:rFonts w:hint="eastAsia" w:ascii="宋体" w:hAnsi="宋体" w:cs="Arial"/>
          <w:b/>
          <w:kern w:val="0"/>
          <w:sz w:val="30"/>
          <w:szCs w:val="30"/>
        </w:rPr>
        <w:t>湘大校园</w:t>
      </w:r>
      <w:r>
        <w:rPr>
          <w:rFonts w:ascii="宋体" w:hAnsi="宋体" w:cs="Arial"/>
          <w:b/>
          <w:kern w:val="0"/>
          <w:sz w:val="30"/>
          <w:szCs w:val="30"/>
        </w:rPr>
        <w:t>APP平台“芸台购”操作指南</w:t>
      </w:r>
      <w:bookmarkEnd w:id="0"/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第1步：</w:t>
      </w:r>
      <w:r>
        <w:rPr>
          <w:rFonts w:hint="eastAsia" w:ascii="宋体" w:hAnsi="宋体"/>
          <w:sz w:val="28"/>
          <w:szCs w:val="28"/>
        </w:rPr>
        <w:t>在手机上下载“湘大校园”APP：</w:t>
      </w:r>
    </w:p>
    <w:p>
      <w:pPr>
        <w:ind w:firstLine="980" w:firstLineChars="3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苹果手机在APP Store里面搜索“湘大校园”安装即可。</w:t>
      </w:r>
    </w:p>
    <w:p>
      <w:pPr>
        <w:ind w:firstLine="980" w:firstLineChars="3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安卓手机APP暂时只能通过链接下载安装。湘大校园APP安卓版链接：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HYPERLINK "https://app.xiaoyuan.ccb.com/mhpt/h5/26/sharedownload/download.html" </w:instrText>
      </w:r>
      <w:r>
        <w:rPr>
          <w:rFonts w:ascii="宋体" w:hAnsi="宋体"/>
          <w:sz w:val="28"/>
          <w:szCs w:val="28"/>
        </w:rPr>
        <w:fldChar w:fldCharType="separate"/>
      </w:r>
      <w:r>
        <w:rPr>
          <w:rStyle w:val="4"/>
          <w:rFonts w:ascii="宋体" w:hAnsi="宋体"/>
          <w:sz w:val="28"/>
          <w:szCs w:val="28"/>
        </w:rPr>
        <w:t>https://app.xiaoyuan.ccb.com/mhpt/h5/26/sharedownload/download.html</w:t>
      </w:r>
      <w:r>
        <w:rPr>
          <w:rFonts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 xml:space="preserve">      按安装提示进行操作（登录账号为</w:t>
      </w:r>
      <w:r>
        <w:rPr>
          <w:rFonts w:hint="eastAsia" w:ascii="宋体" w:hAnsi="宋体"/>
          <w:b/>
          <w:sz w:val="28"/>
          <w:szCs w:val="28"/>
        </w:rPr>
        <w:t>工号</w:t>
      </w:r>
      <w:r>
        <w:rPr>
          <w:rFonts w:hint="eastAsia" w:ascii="宋体" w:hAnsi="宋体"/>
          <w:sz w:val="28"/>
          <w:szCs w:val="28"/>
        </w:rPr>
        <w:t>，密码为</w:t>
      </w:r>
      <w:r>
        <w:rPr>
          <w:rFonts w:hint="eastAsia" w:ascii="宋体" w:hAnsi="宋体"/>
          <w:b/>
          <w:sz w:val="28"/>
          <w:szCs w:val="28"/>
        </w:rPr>
        <w:t>身份证后六位</w:t>
      </w:r>
      <w:r>
        <w:rPr>
          <w:rFonts w:hint="eastAsia" w:ascii="宋体" w:hAnsi="宋体"/>
          <w:sz w:val="28"/>
          <w:szCs w:val="28"/>
        </w:rPr>
        <w:t>），安装结果如下图红圈所示:</w:t>
      </w:r>
    </w:p>
    <w:p>
      <w:pPr>
        <w:rPr>
          <w:rFonts w:hint="eastAsia"/>
        </w:rPr>
      </w:pPr>
      <w:r>
        <w:drawing>
          <wp:inline distT="0" distB="0" distL="114300" distR="114300">
            <wp:extent cx="4561840" cy="2153285"/>
            <wp:effectExtent l="0" t="0" r="10160" b="18415"/>
            <wp:docPr id="8" name="图片 1" descr="0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01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215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第2步：进入“湘大校园”APP后，选择点击图书馆标识。</w:t>
      </w:r>
    </w:p>
    <w:p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drawing>
          <wp:inline distT="0" distB="0" distL="114300" distR="114300">
            <wp:extent cx="4564380" cy="2636520"/>
            <wp:effectExtent l="0" t="0" r="7620" b="11430"/>
            <wp:docPr id="7" name="图片 2" descr="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1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宋体" w:hAnsi="宋体"/>
          <w:b/>
          <w:bCs/>
          <w:sz w:val="28"/>
          <w:szCs w:val="28"/>
        </w:rPr>
        <w:t>第3步：进入图书馆后，选择点击“芸台购”图标。如下图：</w:t>
      </w:r>
    </w:p>
    <w:p>
      <w:pPr>
        <w:rPr>
          <w:rFonts w:hint="eastAsia"/>
        </w:rPr>
      </w:pPr>
      <w:r>
        <w:drawing>
          <wp:inline distT="0" distB="0" distL="114300" distR="114300">
            <wp:extent cx="4476750" cy="3486150"/>
            <wp:effectExtent l="0" t="0" r="0" b="0"/>
            <wp:docPr id="6" name="图片 3" descr="C:\Documents and Settings\Administrator\桌面\芸台购宣传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C:\Documents and Settings\Administrator\桌面\芸台购宣传\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宋体" w:hAnsi="宋体"/>
          <w:b/>
          <w:bCs/>
          <w:sz w:val="28"/>
          <w:szCs w:val="28"/>
        </w:rPr>
        <w:t>第4步：点击“个人信息”图标并完善个人信息，如：收货地址、邮政编号、邮箱、选择信息反馈模式、联系方式（手机号）。</w:t>
      </w:r>
    </w:p>
    <w:p>
      <w:pPr>
        <w:rPr>
          <w:rFonts w:hint="eastAsia"/>
        </w:rPr>
      </w:pPr>
      <w:r>
        <w:drawing>
          <wp:inline distT="0" distB="0" distL="114300" distR="114300">
            <wp:extent cx="2428875" cy="3897630"/>
            <wp:effectExtent l="0" t="0" r="9525" b="7620"/>
            <wp:docPr id="2" name="图片 4" descr="C:\Documents and Settings\Administrator\桌面\芸台购宣传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Documents and Settings\Administrator\桌面\芸台购宣传\3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389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533650" cy="3893820"/>
            <wp:effectExtent l="0" t="0" r="0" b="11430"/>
            <wp:docPr id="1" name="图片 5" descr="C:\Documents and Settings\Administrator\桌面\芸台购宣传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C:\Documents and Settings\Administrator\桌面\芸台购宣传\5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第5步：完善个人信息后，返回上一个界面，点击“芸悦读”去检索需要选购的图书。</w:t>
      </w:r>
    </w:p>
    <w:p>
      <w:pPr>
        <w:rPr>
          <w:rFonts w:hint="eastAsia"/>
        </w:rPr>
      </w:pPr>
      <w:r>
        <w:drawing>
          <wp:inline distT="0" distB="0" distL="114300" distR="114300">
            <wp:extent cx="3743325" cy="3820795"/>
            <wp:effectExtent l="0" t="0" r="9525" b="8255"/>
            <wp:docPr id="3" name="图片 6" descr="C:\Documents and Settings\Administrator\桌面\芸台购宣传\32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C:\Documents and Settings\Administrator\桌面\芸台购宣传\32_副本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宋体" w:hAnsi="宋体"/>
          <w:b/>
          <w:bCs/>
          <w:sz w:val="28"/>
          <w:szCs w:val="28"/>
        </w:rPr>
        <w:t>第6步：在检索栏中输入你要的书名或书号或作者，检索到自己要的书。</w:t>
      </w:r>
    </w:p>
    <w:p>
      <w:pPr>
        <w:rPr>
          <w:rFonts w:hint="eastAsia"/>
        </w:rPr>
      </w:pPr>
      <w:r>
        <w:drawing>
          <wp:inline distT="0" distB="0" distL="114300" distR="114300">
            <wp:extent cx="3745230" cy="3230880"/>
            <wp:effectExtent l="0" t="0" r="7620" b="7620"/>
            <wp:docPr id="9" name="图片 7" descr="C:\Documents and Settings\Administrator\桌面\芸台购宣传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Documents and Settings\Administrator\桌面\芸台购宣传\4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5230" cy="323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宋体" w:hAnsi="宋体"/>
          <w:b/>
          <w:bCs/>
          <w:sz w:val="28"/>
          <w:szCs w:val="28"/>
        </w:rPr>
        <w:t>第7步：如下图，检索到所需的图书，留意1是否是现货，2可否为“可借”（购买），3我校图书馆是否已有馆藏。如果符合需求，请加入购物车，并继续选购其他所需图书（寒假最大购买量为5册/人）。</w:t>
      </w:r>
    </w:p>
    <w:p>
      <w:pPr>
        <w:rPr>
          <w:rFonts w:hint="eastAsia"/>
        </w:rPr>
      </w:pPr>
      <w:r>
        <w:drawing>
          <wp:inline distT="0" distB="0" distL="114300" distR="114300">
            <wp:extent cx="3935730" cy="3505200"/>
            <wp:effectExtent l="0" t="0" r="7620" b="0"/>
            <wp:docPr id="4" name="图片 8" descr="C:\Documents and Settings\Administrator\桌面\芸台购宣传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C:\Documents and Settings\Administrator\桌面\芸台购宣传\6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3573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第8步：进入购物车，勾选需要的图书（合计价格满99元包邮（如2标识））进行结算。最大借购量为5册（如1标识），</w:t>
      </w:r>
    </w:p>
    <w:p>
      <w:pPr>
        <w:rPr>
          <w:rFonts w:hint="eastAsia"/>
        </w:rPr>
      </w:pPr>
      <w:r>
        <w:drawing>
          <wp:inline distT="0" distB="0" distL="114300" distR="114300">
            <wp:extent cx="3943350" cy="3086100"/>
            <wp:effectExtent l="0" t="0" r="0" b="0"/>
            <wp:docPr id="5" name="图片 9" descr="C:\Documents and Settings\Administrator\桌面\芸台购宣传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 descr="C:\Documents and Settings\Administrator\桌面\芸台购宣传\7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b/>
          <w:bCs/>
          <w:sz w:val="28"/>
          <w:szCs w:val="28"/>
        </w:rPr>
      </w:pPr>
    </w:p>
    <w:p>
      <w:r>
        <w:rPr>
          <w:rFonts w:hint="eastAsia" w:ascii="宋体" w:hAnsi="宋体"/>
          <w:b/>
          <w:bCs/>
          <w:sz w:val="28"/>
          <w:szCs w:val="28"/>
        </w:rPr>
        <w:t>第9步：生成订单并在平台上报送，之后请关注物流信息并5天内快递取货。</w:t>
      </w:r>
    </w:p>
    <w:p>
      <w:pPr>
        <w:rPr>
          <w:rFonts w:hint="eastAsia"/>
        </w:rPr>
      </w:pPr>
    </w:p>
    <w:p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第10步：还书。在规定的时间（从收到书开始计时30天）内将图书归还至图书馆</w:t>
      </w:r>
      <w:r>
        <w:rPr>
          <w:rFonts w:hint="eastAsia" w:ascii="宋体" w:hAnsi="宋体"/>
          <w:b/>
          <w:bCs/>
          <w:sz w:val="36"/>
          <w:szCs w:val="36"/>
        </w:rPr>
        <w:t>二楼大厅人工还书台（咨询台）</w:t>
      </w:r>
      <w:r>
        <w:rPr>
          <w:rFonts w:hint="eastAsia" w:ascii="宋体" w:hAnsi="宋体"/>
          <w:b/>
          <w:bCs/>
          <w:sz w:val="28"/>
          <w:szCs w:val="28"/>
        </w:rPr>
        <w:t>。</w:t>
      </w:r>
    </w:p>
    <w:p>
      <w:pPr>
        <w:rPr>
          <w:rFonts w:hint="eastAsia" w:ascii="宋体" w:hAnsi="宋体"/>
          <w:b/>
          <w:bCs/>
          <w:szCs w:val="21"/>
        </w:rPr>
      </w:pPr>
    </w:p>
    <w:p>
      <w:pPr>
        <w:rPr>
          <w:rFonts w:hint="eastAsia" w:ascii="宋体" w:hAnsi="宋体"/>
          <w:b/>
          <w:bCs/>
          <w:szCs w:val="21"/>
        </w:rPr>
      </w:pPr>
    </w:p>
    <w:p>
      <w:pPr>
        <w:ind w:firstLine="632" w:firstLineChars="300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温馨提示：逾期不还者我们会有短信催还，短信催还两次以后不执行者，将计入“芸台购”购书诚信档案，并影响以后的个人借阅服务。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F2088"/>
    <w:rsid w:val="5CEF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2020-01-16T03:16:00Z</dcterms:created>
  <dc:creator>Administrator</dc:creator>
  <cp:lastModifiedBy>Administrator</cp:lastModifiedBy>
  <dcterms:modified xsi:type="dcterms:W3CDTF">2020-01-16T03:17:22Z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